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6824AEB7" w:rsidR="008D0A72" w:rsidRDefault="006F68B3" w:rsidP="00A75E7C">
      <w:pPr>
        <w:spacing w:after="0" w:line="240" w:lineRule="auto"/>
        <w:jc w:val="center"/>
        <w:rPr>
          <w:b/>
        </w:rPr>
      </w:pPr>
      <w:r>
        <w:rPr>
          <w:b/>
        </w:rPr>
        <w:t>MAY 14</w:t>
      </w:r>
      <w:r w:rsidR="00185506">
        <w:rPr>
          <w:b/>
        </w:rPr>
        <w:t>, 2022</w:t>
      </w:r>
    </w:p>
    <w:p w14:paraId="0D7365DB" w14:textId="1FD9B686" w:rsidR="00D74B1A" w:rsidRDefault="006F68B3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F07E232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691C23">
        <w:t>Linda M. Buchmann</w:t>
      </w:r>
      <w:r w:rsidR="00497FD5">
        <w:t xml:space="preserve">, Mike Heilman, </w:t>
      </w:r>
      <w:r w:rsidR="00691C23">
        <w:t xml:space="preserve">Kathy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78C6576D" w:rsidR="007C12C2" w:rsidRPr="00EA0E58" w:rsidRDefault="00497FD5" w:rsidP="00766C16">
      <w:pPr>
        <w:spacing w:line="240" w:lineRule="auto"/>
        <w:jc w:val="both"/>
      </w:pPr>
      <w:r>
        <w:t>Linda M. Buchmann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>
        <w:t>Eric Bailey</w:t>
      </w:r>
      <w:r w:rsidR="00B9068A" w:rsidRPr="00EA0E58">
        <w:t>, to approve the</w:t>
      </w:r>
      <w:r w:rsidR="006E34DF" w:rsidRPr="00EA0E58">
        <w:t xml:space="preserve"> </w:t>
      </w:r>
      <w:r>
        <w:t>April 9</w:t>
      </w:r>
      <w:r w:rsidR="00F2491B">
        <w:t>, 2022</w:t>
      </w:r>
      <w:r w:rsidR="00766C16" w:rsidRPr="00EA0E58">
        <w:t>, minutes.  Motion carried.</w:t>
      </w:r>
    </w:p>
    <w:p w14:paraId="42AA5601" w14:textId="024C5246" w:rsidR="00BE01B1" w:rsidRDefault="00497FD5" w:rsidP="00BE01B1">
      <w:pPr>
        <w:spacing w:after="0" w:line="240" w:lineRule="auto"/>
        <w:jc w:val="both"/>
      </w:pPr>
      <w:r>
        <w:t>Eric Bailey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>
        <w:t>Jason Ryberg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>
        <w:t>April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3521AB43" w14:textId="37AF7F48" w:rsidR="00497FD5" w:rsidRDefault="00497FD5" w:rsidP="00BE01B1">
      <w:pPr>
        <w:spacing w:after="0" w:line="240" w:lineRule="auto"/>
        <w:jc w:val="both"/>
      </w:pPr>
      <w:r>
        <w:t>Jason Ryberg made a motion, seconded by Linda M. Buchmann, to pay the election workers $125 for the day.  Motion carried.</w:t>
      </w:r>
    </w:p>
    <w:p w14:paraId="4C2F0716" w14:textId="77777777" w:rsidR="00497FD5" w:rsidRDefault="00497FD5" w:rsidP="00BE01B1">
      <w:pPr>
        <w:spacing w:after="0" w:line="240" w:lineRule="auto"/>
        <w:jc w:val="both"/>
      </w:pPr>
    </w:p>
    <w:p w14:paraId="6923D816" w14:textId="6CD6D96A" w:rsidR="00604AF0" w:rsidRDefault="00497FD5" w:rsidP="00BE01B1">
      <w:pPr>
        <w:spacing w:after="0" w:line="240" w:lineRule="auto"/>
        <w:jc w:val="both"/>
      </w:pPr>
      <w:r>
        <w:t>Eric Bailey</w:t>
      </w:r>
      <w:r w:rsidR="00604AF0">
        <w:t xml:space="preserve"> made a motion, seconded by Jason Ryberg, to approve </w:t>
      </w:r>
      <w:r>
        <w:t xml:space="preserve">the first reading, waive </w:t>
      </w:r>
      <w:r w:rsidR="00604AF0">
        <w:t xml:space="preserve">the second reading and adopt the following policies. </w:t>
      </w:r>
    </w:p>
    <w:p w14:paraId="469C59F0" w14:textId="77ADFF30" w:rsidR="00604AF0" w:rsidRDefault="00604AF0" w:rsidP="00BE01B1">
      <w:pPr>
        <w:spacing w:after="0" w:line="240" w:lineRule="auto"/>
        <w:jc w:val="both"/>
      </w:pPr>
      <w:r>
        <w:t xml:space="preserve"> </w:t>
      </w:r>
    </w:p>
    <w:p w14:paraId="147DAB1A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Attendance &amp; Absences – FFB</w:t>
      </w:r>
    </w:p>
    <w:p w14:paraId="3419C735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Carrying Weapons – FFD</w:t>
      </w:r>
    </w:p>
    <w:p w14:paraId="5BFC1006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Extracurricular Participation Requirements – FFE</w:t>
      </w:r>
    </w:p>
    <w:p w14:paraId="6FFF92DD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Suspension and Expulsion – FFK</w:t>
      </w:r>
    </w:p>
    <w:p w14:paraId="3AB21C93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Student Education Records and Privacy – FGA</w:t>
      </w:r>
    </w:p>
    <w:p w14:paraId="5DFF09A5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Student Publications &amp; Freedom of Expression – FGDD</w:t>
      </w:r>
    </w:p>
    <w:p w14:paraId="1C21DB68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English Learners – GABAA</w:t>
      </w:r>
    </w:p>
    <w:p w14:paraId="59EADDCD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Title Programs Dispute Resolution Procedure – GABDB</w:t>
      </w:r>
    </w:p>
    <w:p w14:paraId="224BE415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Federal Fiscal Compliance – HBAA</w:t>
      </w:r>
    </w:p>
    <w:p w14:paraId="5479AE9A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Federal Fund Expenditures &amp; Inventory Requirements – HBAA-AR1</w:t>
      </w:r>
    </w:p>
    <w:p w14:paraId="5B2C33E5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District Personnel Time and Effort – HBAA-AR2</w:t>
      </w:r>
    </w:p>
    <w:p w14:paraId="49CFABE3" w14:textId="77777777" w:rsidR="009D20C0" w:rsidRDefault="009D20C0" w:rsidP="009D20C0">
      <w:pPr>
        <w:pStyle w:val="ListParagraph"/>
        <w:numPr>
          <w:ilvl w:val="0"/>
          <w:numId w:val="40"/>
        </w:numPr>
      </w:pPr>
      <w:r>
        <w:t>District Personnel Time and Effort Form – HBAA-E`</w:t>
      </w:r>
    </w:p>
    <w:p w14:paraId="2455C12C" w14:textId="77777777" w:rsidR="00497FD5" w:rsidRDefault="00497FD5" w:rsidP="00BE01B1">
      <w:pPr>
        <w:spacing w:after="0" w:line="240" w:lineRule="auto"/>
        <w:jc w:val="both"/>
        <w:rPr>
          <w:b/>
          <w:bCs/>
          <w:u w:val="single"/>
        </w:rPr>
      </w:pPr>
    </w:p>
    <w:p w14:paraId="78EC5760" w14:textId="101C2F78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6DF252D2" w:rsidR="00210761" w:rsidRDefault="009D20C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NWEA (MAP) Testing complete.</w:t>
      </w:r>
    </w:p>
    <w:p w14:paraId="04603469" w14:textId="2087F274" w:rsidR="009D20C0" w:rsidRDefault="009D20C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Field trip on May 25, 2022.</w:t>
      </w:r>
    </w:p>
    <w:p w14:paraId="1A6CFD5F" w14:textId="42E75F0C" w:rsidR="009D20C0" w:rsidRDefault="009D20C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Music program – May 24, 2022 – 7 PM – Kindergarten &amp; 8</w:t>
      </w:r>
      <w:r w:rsidRPr="009D20C0">
        <w:rPr>
          <w:vertAlign w:val="superscript"/>
        </w:rPr>
        <w:t>th</w:t>
      </w:r>
      <w:r>
        <w:t xml:space="preserve"> Grade Graduation.</w:t>
      </w:r>
    </w:p>
    <w:p w14:paraId="41361F62" w14:textId="21284375" w:rsidR="009D20C0" w:rsidRDefault="009D20C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Zoo Phonics - $769.95 for the 2022-2023 school year.  Kindergarten Zoo Phonics Kindergarten guided math curriculum - $80.00.</w:t>
      </w:r>
    </w:p>
    <w:p w14:paraId="20B0A2B8" w14:textId="07B4798D" w:rsidR="009D20C0" w:rsidRDefault="009D20C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year workshop – June 7, 2022.</w:t>
      </w:r>
    </w:p>
    <w:p w14:paraId="6C44B2B4" w14:textId="53E44F74" w:rsidR="009D20C0" w:rsidRDefault="009D20C0" w:rsidP="00581B6D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School Engagement Review 2023 – </w:t>
      </w:r>
      <w:proofErr w:type="gramStart"/>
      <w:r>
        <w:t>3-5 year</w:t>
      </w:r>
      <w:proofErr w:type="gramEnd"/>
      <w:r>
        <w:t xml:space="preserve"> plan.</w:t>
      </w:r>
    </w:p>
    <w:p w14:paraId="6F774A46" w14:textId="77777777" w:rsidR="009D20C0" w:rsidRDefault="009D20C0" w:rsidP="00581B6D">
      <w:pPr>
        <w:spacing w:after="0" w:line="240" w:lineRule="auto"/>
        <w:jc w:val="both"/>
      </w:pPr>
    </w:p>
    <w:p w14:paraId="1FA767AE" w14:textId="47D60436" w:rsidR="00FD19DD" w:rsidRPr="00EA0E58" w:rsidRDefault="007936CB" w:rsidP="00581B6D">
      <w:pPr>
        <w:spacing w:after="0" w:line="240" w:lineRule="auto"/>
        <w:jc w:val="both"/>
        <w:rPr>
          <w:bCs/>
        </w:rPr>
      </w:pPr>
      <w:r>
        <w:lastRenderedPageBreak/>
        <w:t>Dwight Reuther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>
        <w:t>Linda M. Buchmann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666EDBBF" w14:textId="77777777" w:rsidR="007936CB" w:rsidRPr="003348D8" w:rsidRDefault="007936CB" w:rsidP="007936CB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APRIL EXPENDITURES</w:t>
      </w:r>
    </w:p>
    <w:p w14:paraId="45F12CCA" w14:textId="77777777" w:rsidR="007936CB" w:rsidRDefault="007936CB" w:rsidP="007936CB">
      <w:pPr>
        <w:spacing w:after="0" w:line="240" w:lineRule="auto"/>
      </w:pPr>
    </w:p>
    <w:p w14:paraId="50502BA1" w14:textId="77777777" w:rsidR="007936CB" w:rsidRDefault="007936CB" w:rsidP="007936CB">
      <w:pPr>
        <w:spacing w:after="0" w:line="240" w:lineRule="auto"/>
        <w:ind w:left="360"/>
      </w:pPr>
      <w:r>
        <w:t>Online – 04/01/22–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43.75</w:t>
      </w:r>
      <w:proofErr w:type="gramEnd"/>
    </w:p>
    <w:p w14:paraId="2EA6AF0F" w14:textId="77777777" w:rsidR="007936CB" w:rsidRDefault="007936CB" w:rsidP="007936CB">
      <w:pPr>
        <w:spacing w:after="0" w:line="240" w:lineRule="auto"/>
        <w:ind w:left="360"/>
      </w:pPr>
      <w:r>
        <w:t>Online – 04/01/22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4B9697AF" w14:textId="77777777" w:rsidR="007936CB" w:rsidRDefault="007936CB" w:rsidP="007936CB">
      <w:pPr>
        <w:spacing w:after="0" w:line="240" w:lineRule="auto"/>
        <w:ind w:left="360"/>
      </w:pPr>
      <w:r>
        <w:t>#6455 – 04/09/22 – Dwight Reuther (Meeting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6B45E81E" w14:textId="77777777" w:rsidR="007936CB" w:rsidRDefault="007936CB" w:rsidP="007936CB">
      <w:pPr>
        <w:spacing w:after="0" w:line="240" w:lineRule="auto"/>
        <w:ind w:left="360"/>
      </w:pPr>
      <w:r>
        <w:t>#6456 – 04/09/22 – Linda M. Buchmann (Meeting &amp; Mileage)</w:t>
      </w:r>
      <w:r>
        <w:tab/>
      </w:r>
      <w:r>
        <w:tab/>
      </w:r>
      <w:r>
        <w:tab/>
      </w:r>
      <w:r>
        <w:tab/>
        <w:t>283.49</w:t>
      </w:r>
    </w:p>
    <w:p w14:paraId="73E6B50A" w14:textId="77777777" w:rsidR="007936CB" w:rsidRDefault="007936CB" w:rsidP="007936CB">
      <w:pPr>
        <w:spacing w:after="0" w:line="240" w:lineRule="auto"/>
        <w:ind w:left="360"/>
      </w:pPr>
      <w:r>
        <w:t>#6457 – 04/09/22 – Bismarck Tribune (Election Notice Publication)</w:t>
      </w:r>
      <w:r>
        <w:tab/>
      </w:r>
      <w:r>
        <w:tab/>
      </w:r>
      <w:r>
        <w:tab/>
      </w:r>
      <w:proofErr w:type="gramStart"/>
      <w:r>
        <w:tab/>
        <w:t xml:space="preserve">  30.20</w:t>
      </w:r>
      <w:proofErr w:type="gramEnd"/>
    </w:p>
    <w:p w14:paraId="74BC416F" w14:textId="77777777" w:rsidR="007936CB" w:rsidRDefault="007936CB" w:rsidP="007936CB">
      <w:pPr>
        <w:spacing w:after="0" w:line="240" w:lineRule="auto"/>
        <w:ind w:left="360"/>
      </w:pPr>
      <w:r>
        <w:t>#6458 – 04/09/22 – Special Education Unit (2</w:t>
      </w:r>
      <w:r w:rsidRPr="006009D9">
        <w:rPr>
          <w:vertAlign w:val="superscript"/>
        </w:rPr>
        <w:t>nd</w:t>
      </w:r>
      <w:r>
        <w:t xml:space="preserve"> Semester Assessment, </w:t>
      </w:r>
      <w:proofErr w:type="gramStart"/>
      <w:r>
        <w:t>$3,444.00;</w:t>
      </w:r>
      <w:proofErr w:type="gramEnd"/>
    </w:p>
    <w:p w14:paraId="75272274" w14:textId="77777777" w:rsidR="007936CB" w:rsidRDefault="007936CB" w:rsidP="007936CB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Reading Strategist, $1,438.50)</w:t>
      </w:r>
      <w:r>
        <w:tab/>
        <w:t xml:space="preserve"> </w:t>
      </w:r>
      <w:r>
        <w:tab/>
        <w:t xml:space="preserve">            4,882.50</w:t>
      </w:r>
    </w:p>
    <w:p w14:paraId="7961A1F7" w14:textId="77777777" w:rsidR="007936CB" w:rsidRDefault="007936CB" w:rsidP="007936CB">
      <w:pPr>
        <w:spacing w:after="0" w:line="240" w:lineRule="auto"/>
        <w:ind w:left="360"/>
      </w:pPr>
      <w:r>
        <w:t>#6459 – 04/09/22 – Ace Hardware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40.28</w:t>
      </w:r>
      <w:proofErr w:type="gramEnd"/>
    </w:p>
    <w:p w14:paraId="318F7B3D" w14:textId="77777777" w:rsidR="007936CB" w:rsidRDefault="007936CB" w:rsidP="007936CB">
      <w:pPr>
        <w:spacing w:after="0" w:line="240" w:lineRule="auto"/>
        <w:ind w:left="360"/>
      </w:pPr>
      <w:r>
        <w:t xml:space="preserve">#6460 – 04/14/22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221.64</w:t>
      </w:r>
    </w:p>
    <w:p w14:paraId="6877AC66" w14:textId="77777777" w:rsidR="007936CB" w:rsidRDefault="007936CB" w:rsidP="007936CB">
      <w:pPr>
        <w:spacing w:after="0" w:line="240" w:lineRule="auto"/>
        <w:ind w:left="360"/>
      </w:pPr>
      <w:r>
        <w:t xml:space="preserve">#6461 – 04/14/22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249.34</w:t>
      </w:r>
    </w:p>
    <w:p w14:paraId="521DABB5" w14:textId="77777777" w:rsidR="007936CB" w:rsidRDefault="007936CB" w:rsidP="007936CB">
      <w:pPr>
        <w:spacing w:after="0" w:line="240" w:lineRule="auto"/>
        <w:ind w:left="360"/>
      </w:pPr>
      <w:r>
        <w:t>Online – 04/14/22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133.04</w:t>
      </w:r>
    </w:p>
    <w:p w14:paraId="575112BF" w14:textId="77777777" w:rsidR="007936CB" w:rsidRDefault="007936CB" w:rsidP="007936CB">
      <w:pPr>
        <w:spacing w:after="0" w:line="240" w:lineRule="auto"/>
        <w:ind w:firstLine="360"/>
      </w:pPr>
      <w:r>
        <w:t>Online – 04/14/22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5C491AFA" w14:textId="77777777" w:rsidR="007936CB" w:rsidRDefault="007936CB" w:rsidP="007936CB">
      <w:pPr>
        <w:spacing w:after="0" w:line="240" w:lineRule="auto"/>
        <w:ind w:firstLine="360"/>
      </w:pPr>
      <w:r>
        <w:t>Online – 04/14/22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7B9CD0BE" w14:textId="77777777" w:rsidR="007936CB" w:rsidRDefault="007936CB" w:rsidP="007936CB">
      <w:pPr>
        <w:spacing w:after="0" w:line="240" w:lineRule="auto"/>
        <w:ind w:firstLine="360"/>
      </w:pPr>
      <w:r>
        <w:t xml:space="preserve">Online – 04/14/22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4A0106C1" w14:textId="77777777" w:rsidR="007936CB" w:rsidRDefault="007936CB" w:rsidP="007936CB">
      <w:pPr>
        <w:spacing w:after="0" w:line="240" w:lineRule="auto"/>
        <w:ind w:firstLine="360"/>
      </w:pPr>
      <w:r>
        <w:t>Online – 04/14/22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635.11</w:t>
      </w:r>
    </w:p>
    <w:p w14:paraId="246CEC29" w14:textId="77777777" w:rsidR="007936CB" w:rsidRDefault="007936CB" w:rsidP="007936CB">
      <w:pPr>
        <w:spacing w:after="0" w:line="240" w:lineRule="auto"/>
        <w:ind w:firstLine="360"/>
      </w:pPr>
      <w:r>
        <w:t>Online – 04/14/22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01ACB6C4" w14:textId="77777777" w:rsidR="007936CB" w:rsidRDefault="007936CB" w:rsidP="007936CB">
      <w:pPr>
        <w:spacing w:after="0" w:line="240" w:lineRule="auto"/>
        <w:ind w:left="360"/>
      </w:pPr>
      <w:r>
        <w:t>#6462 – 04/14/22 – Dakota Community Bank (Gift Cards)</w:t>
      </w:r>
      <w:r>
        <w:tab/>
      </w:r>
      <w:r>
        <w:tab/>
      </w:r>
      <w:r>
        <w:tab/>
      </w:r>
      <w:r>
        <w:tab/>
      </w:r>
      <w:r>
        <w:tab/>
        <w:t>500.00</w:t>
      </w:r>
    </w:p>
    <w:p w14:paraId="59EC36D2" w14:textId="77777777" w:rsidR="007936CB" w:rsidRDefault="007936CB" w:rsidP="007936CB">
      <w:pPr>
        <w:spacing w:after="0" w:line="240" w:lineRule="auto"/>
        <w:ind w:left="360"/>
      </w:pPr>
      <w:r>
        <w:t>#6463 – 04/14/22 – Wing School (Track &amp; Field Day)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80.00</w:t>
      </w:r>
      <w:proofErr w:type="gramEnd"/>
    </w:p>
    <w:p w14:paraId="56000A48" w14:textId="77777777" w:rsidR="007936CB" w:rsidRDefault="007936CB" w:rsidP="007936CB">
      <w:pPr>
        <w:spacing w:after="0" w:line="240" w:lineRule="auto"/>
        <w:ind w:left="360"/>
      </w:pPr>
      <w:r>
        <w:t>#6464 – 04/14/22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5A973D87" w14:textId="77777777" w:rsidR="007936CB" w:rsidRDefault="007936CB" w:rsidP="007936CB">
      <w:pPr>
        <w:spacing w:after="0" w:line="240" w:lineRule="auto"/>
        <w:ind w:left="360"/>
      </w:pPr>
      <w:r>
        <w:t>#6465 – 04/14/22 – Shirley Ryberg (Google Domain License)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12.00</w:t>
      </w:r>
      <w:proofErr w:type="gramEnd"/>
    </w:p>
    <w:p w14:paraId="772047EB" w14:textId="77777777" w:rsidR="007936CB" w:rsidRDefault="007936CB" w:rsidP="007936CB">
      <w:pPr>
        <w:spacing w:after="0" w:line="240" w:lineRule="auto"/>
        <w:ind w:left="360"/>
      </w:pPr>
      <w:r>
        <w:t>Online – 04/20/22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632.94</w:t>
      </w:r>
    </w:p>
    <w:p w14:paraId="2C740772" w14:textId="77777777" w:rsidR="007936CB" w:rsidRDefault="007936CB" w:rsidP="007936CB">
      <w:pPr>
        <w:spacing w:after="0" w:line="240" w:lineRule="auto"/>
        <w:ind w:left="360"/>
      </w:pPr>
      <w:r>
        <w:t>#6466 – 04/21/22 – STS Education (Chrome Books)</w:t>
      </w:r>
      <w:r>
        <w:tab/>
      </w:r>
      <w:r>
        <w:tab/>
      </w:r>
      <w:r>
        <w:tab/>
      </w:r>
      <w:r>
        <w:tab/>
      </w:r>
      <w:r>
        <w:tab/>
      </w:r>
      <w:r>
        <w:tab/>
        <w:t>883.00</w:t>
      </w:r>
    </w:p>
    <w:p w14:paraId="7A4E6AAA" w14:textId="77777777" w:rsidR="007936CB" w:rsidRDefault="007936CB" w:rsidP="007936CB">
      <w:pPr>
        <w:spacing w:after="0" w:line="240" w:lineRule="auto"/>
        <w:ind w:left="360"/>
      </w:pPr>
      <w:r>
        <w:t xml:space="preserve">Online – 04/23/22 – Cardmember Service (Supplies, $151.89; Plant Supplies, </w:t>
      </w:r>
      <w:proofErr w:type="gramStart"/>
      <w:r>
        <w:t>$42.98;</w:t>
      </w:r>
      <w:proofErr w:type="gramEnd"/>
    </w:p>
    <w:p w14:paraId="2D5EFC30" w14:textId="77777777" w:rsidR="007936CB" w:rsidRDefault="007936CB" w:rsidP="007936CB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Technology, $198.00; Board Supplies,</w:t>
      </w:r>
    </w:p>
    <w:p w14:paraId="2FFD7DCD" w14:textId="77777777" w:rsidR="007936CB" w:rsidRDefault="007936CB" w:rsidP="007936CB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$139.58)</w:t>
      </w:r>
      <w:r>
        <w:tab/>
      </w:r>
      <w:r>
        <w:tab/>
      </w:r>
      <w:r>
        <w:tab/>
      </w:r>
      <w:r>
        <w:tab/>
      </w:r>
      <w:r>
        <w:tab/>
        <w:t>532.45</w:t>
      </w:r>
    </w:p>
    <w:p w14:paraId="2ACFFC70" w14:textId="77777777" w:rsidR="007936CB" w:rsidRDefault="007936CB" w:rsidP="007936CB">
      <w:pPr>
        <w:spacing w:after="0" w:line="240" w:lineRule="auto"/>
        <w:ind w:left="360"/>
      </w:pPr>
      <w:r>
        <w:t>#6468 – 04/23/22 – Dream Box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418.00</w:t>
      </w:r>
    </w:p>
    <w:p w14:paraId="08141BCC" w14:textId="77777777" w:rsidR="007936CB" w:rsidRDefault="007936CB" w:rsidP="007936CB">
      <w:pPr>
        <w:spacing w:after="0" w:line="240" w:lineRule="auto"/>
        <w:ind w:left="360"/>
      </w:pPr>
      <w:r>
        <w:t>Online – 04/28/22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169.01</w:t>
      </w:r>
    </w:p>
    <w:p w14:paraId="067B230D" w14:textId="77777777" w:rsidR="007936CB" w:rsidRDefault="007936CB" w:rsidP="007936CB">
      <w:pPr>
        <w:spacing w:after="0" w:line="240" w:lineRule="auto"/>
        <w:ind w:firstLine="360"/>
      </w:pPr>
      <w:r>
        <w:t>Online – 03/28/22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 1,976.61</w:t>
      </w:r>
    </w:p>
    <w:p w14:paraId="3CFC5734" w14:textId="77777777" w:rsidR="007936CB" w:rsidRDefault="007936CB" w:rsidP="007936CB">
      <w:pPr>
        <w:spacing w:after="0" w:line="240" w:lineRule="auto"/>
        <w:ind w:firstLine="360"/>
      </w:pPr>
      <w:r>
        <w:t>Online – 03/28/22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1679.83</w:t>
      </w:r>
    </w:p>
    <w:p w14:paraId="37AA498C" w14:textId="77777777" w:rsidR="007936CB" w:rsidRDefault="007936CB" w:rsidP="007936CB">
      <w:pPr>
        <w:spacing w:after="0" w:line="240" w:lineRule="auto"/>
        <w:ind w:firstLine="360"/>
      </w:pPr>
      <w:r>
        <w:t>Online – 03/28/22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1AD449AB" w14:textId="77777777" w:rsidR="007936CB" w:rsidRDefault="007936CB" w:rsidP="007936CB">
      <w:pPr>
        <w:spacing w:after="0" w:line="240" w:lineRule="auto"/>
        <w:ind w:firstLine="360"/>
      </w:pPr>
      <w:r>
        <w:t xml:space="preserve">Online – 03/28/22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5D1AD560" w14:textId="77777777" w:rsidR="007936CB" w:rsidRDefault="007936CB" w:rsidP="007936CB">
      <w:pPr>
        <w:spacing w:after="0" w:line="240" w:lineRule="auto"/>
        <w:ind w:firstLine="360"/>
      </w:pPr>
      <w:r>
        <w:t>Online – 03/28/22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488.39</w:t>
      </w:r>
    </w:p>
    <w:p w14:paraId="69789CD0" w14:textId="77777777" w:rsidR="007936CB" w:rsidRDefault="007936CB" w:rsidP="007936CB">
      <w:pPr>
        <w:spacing w:after="0" w:line="240" w:lineRule="auto"/>
        <w:ind w:firstLine="360"/>
      </w:pPr>
      <w:r>
        <w:t>Online – 03/28/22 – Tammy Rudolph (Aide 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867.84</w:t>
      </w:r>
    </w:p>
    <w:p w14:paraId="5324C8B4" w14:textId="77777777" w:rsidR="007936CB" w:rsidRDefault="007936CB" w:rsidP="007936CB">
      <w:pPr>
        <w:spacing w:after="0" w:line="240" w:lineRule="auto"/>
        <w:ind w:firstLine="360"/>
      </w:pPr>
      <w:r>
        <w:t>Online – 03/28/22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453485DF" w14:textId="77777777" w:rsidR="007936CB" w:rsidRDefault="007936CB" w:rsidP="007936CB">
      <w:pPr>
        <w:spacing w:after="0" w:line="240" w:lineRule="auto"/>
        <w:ind w:left="360"/>
      </w:pPr>
      <w:r>
        <w:t xml:space="preserve">#6467 – 03/28/22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110.82</w:t>
      </w:r>
    </w:p>
    <w:p w14:paraId="0B0085BF" w14:textId="77777777" w:rsidR="007936CB" w:rsidRDefault="007936CB" w:rsidP="007936CB">
      <w:pPr>
        <w:spacing w:after="0" w:line="240" w:lineRule="auto"/>
        <w:ind w:left="360"/>
      </w:pPr>
      <w:r>
        <w:t>#6468 – 04/28/22 – ND Veterans Cemetery (Memorial)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2E1799AC" w14:textId="77777777" w:rsidR="007936CB" w:rsidRDefault="007936CB" w:rsidP="007936CB">
      <w:pPr>
        <w:spacing w:after="0" w:line="240" w:lineRule="auto"/>
        <w:ind w:left="360"/>
      </w:pPr>
      <w:r>
        <w:t>Online – 03/28/22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3,988.40</w:t>
      </w:r>
    </w:p>
    <w:p w14:paraId="5A6F388B" w14:textId="77777777" w:rsidR="007936CB" w:rsidRPr="00C54EE3" w:rsidRDefault="007936CB" w:rsidP="007936CB">
      <w:pPr>
        <w:spacing w:after="0" w:line="240" w:lineRule="auto"/>
        <w:ind w:left="360"/>
        <w:rPr>
          <w:u w:val="single"/>
        </w:rPr>
      </w:pPr>
      <w:r>
        <w:t>Online – 03/28/22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2,018.76</w:t>
      </w:r>
    </w:p>
    <w:p w14:paraId="77D91D43" w14:textId="77777777" w:rsidR="007936CB" w:rsidRDefault="007936CB" w:rsidP="007936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30,819.52</w:t>
      </w:r>
    </w:p>
    <w:p w14:paraId="5F447B57" w14:textId="77777777" w:rsidR="007936CB" w:rsidRPr="00D34119" w:rsidRDefault="007936CB" w:rsidP="007936CB">
      <w:pPr>
        <w:spacing w:after="0" w:line="240" w:lineRule="auto"/>
      </w:pPr>
    </w:p>
    <w:p w14:paraId="3398E9F9" w14:textId="77777777" w:rsidR="007936CB" w:rsidRDefault="007936CB" w:rsidP="007936CB">
      <w:pPr>
        <w:spacing w:after="0" w:line="240" w:lineRule="auto"/>
        <w:ind w:firstLine="360"/>
        <w:rPr>
          <w:b/>
          <w:u w:val="single"/>
        </w:rPr>
      </w:pPr>
    </w:p>
    <w:p w14:paraId="2D5F1FBF" w14:textId="77777777" w:rsidR="007936CB" w:rsidRDefault="007936CB" w:rsidP="007936CB">
      <w:pPr>
        <w:spacing w:after="0" w:line="240" w:lineRule="auto"/>
        <w:ind w:firstLine="360"/>
        <w:rPr>
          <w:b/>
          <w:u w:val="single"/>
        </w:rPr>
      </w:pPr>
    </w:p>
    <w:p w14:paraId="1B195578" w14:textId="77777777" w:rsidR="007936CB" w:rsidRDefault="007936CB" w:rsidP="007936CB">
      <w:pPr>
        <w:spacing w:after="0" w:line="240" w:lineRule="auto"/>
        <w:ind w:firstLine="360"/>
        <w:rPr>
          <w:b/>
          <w:u w:val="single"/>
        </w:rPr>
      </w:pPr>
    </w:p>
    <w:p w14:paraId="613C96F0" w14:textId="3551B855" w:rsidR="007936CB" w:rsidRPr="00A1631F" w:rsidRDefault="007936CB" w:rsidP="007936CB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lastRenderedPageBreak/>
        <w:t>APRIL REVENUES</w:t>
      </w:r>
    </w:p>
    <w:p w14:paraId="6C776953" w14:textId="77777777" w:rsidR="007936CB" w:rsidRDefault="007936CB" w:rsidP="007936CB">
      <w:pPr>
        <w:spacing w:after="0" w:line="240" w:lineRule="auto"/>
        <w:ind w:firstLine="360"/>
      </w:pPr>
    </w:p>
    <w:p w14:paraId="3C1083D2" w14:textId="77777777" w:rsidR="007936CB" w:rsidRDefault="007936CB" w:rsidP="007936CB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  3,935.53</w:t>
      </w:r>
    </w:p>
    <w:p w14:paraId="609DF411" w14:textId="77777777" w:rsidR="007936CB" w:rsidRDefault="007936CB" w:rsidP="007936CB">
      <w:pPr>
        <w:spacing w:after="0" w:line="240" w:lineRule="auto"/>
        <w:ind w:left="360"/>
      </w:pPr>
      <w:r>
        <w:t>Auditor (Telecommunications)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311.25</w:t>
      </w:r>
    </w:p>
    <w:p w14:paraId="26A915C8" w14:textId="77777777" w:rsidR="007936CB" w:rsidRDefault="007936CB" w:rsidP="007936CB">
      <w:pPr>
        <w:spacing w:after="0" w:line="240" w:lineRule="auto"/>
        <w:ind w:left="360"/>
      </w:pPr>
      <w:r>
        <w:t>State of ND (Foundation Aide)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23,877.25</w:t>
      </w:r>
    </w:p>
    <w:p w14:paraId="3FB558D2" w14:textId="77777777" w:rsidR="007936CB" w:rsidRDefault="007936CB" w:rsidP="007936CB">
      <w:pPr>
        <w:spacing w:after="0" w:line="240" w:lineRule="auto"/>
        <w:ind w:left="360"/>
      </w:pPr>
      <w:r>
        <w:t>ND Insurance Reserve Fund (Premium Reimbursement)</w:t>
      </w:r>
      <w:r>
        <w:tab/>
      </w:r>
      <w:r>
        <w:tab/>
      </w:r>
      <w:r>
        <w:tab/>
      </w:r>
      <w:r>
        <w:tab/>
      </w:r>
      <w:r>
        <w:tab/>
        <w:t>172.00</w:t>
      </w:r>
    </w:p>
    <w:p w14:paraId="2B1D4EDA" w14:textId="77777777" w:rsidR="007936CB" w:rsidRDefault="007936CB" w:rsidP="007936CB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1.28</w:t>
      </w:r>
    </w:p>
    <w:p w14:paraId="4AEDCA53" w14:textId="1E66BD84" w:rsidR="00210761" w:rsidRPr="000976AF" w:rsidRDefault="007936CB" w:rsidP="007936C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$  28,297.31</w:t>
      </w:r>
      <w:proofErr w:type="gramEnd"/>
    </w:p>
    <w:p w14:paraId="457FF533" w14:textId="509655A0" w:rsidR="00C0480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7936CB">
        <w:t>June 20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7936CB">
        <w:t>7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47988AF5" w:rsidR="00050BF2" w:rsidRPr="00C84867" w:rsidRDefault="00050BF2" w:rsidP="0036137E">
      <w:pPr>
        <w:spacing w:after="0" w:line="240" w:lineRule="auto"/>
        <w:jc w:val="both"/>
      </w:pP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9B7"/>
    <w:multiLevelType w:val="hybridMultilevel"/>
    <w:tmpl w:val="3452B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39"/>
  </w:num>
  <w:num w:numId="2" w16cid:durableId="47149068">
    <w:abstractNumId w:val="36"/>
  </w:num>
  <w:num w:numId="3" w16cid:durableId="2144495863">
    <w:abstractNumId w:val="6"/>
  </w:num>
  <w:num w:numId="4" w16cid:durableId="628895971">
    <w:abstractNumId w:val="4"/>
  </w:num>
  <w:num w:numId="5" w16cid:durableId="1041173578">
    <w:abstractNumId w:val="28"/>
  </w:num>
  <w:num w:numId="6" w16cid:durableId="1942377867">
    <w:abstractNumId w:val="11"/>
  </w:num>
  <w:num w:numId="7" w16cid:durableId="2026469088">
    <w:abstractNumId w:val="9"/>
  </w:num>
  <w:num w:numId="8" w16cid:durableId="162938165">
    <w:abstractNumId w:val="8"/>
  </w:num>
  <w:num w:numId="9" w16cid:durableId="2069843289">
    <w:abstractNumId w:val="17"/>
  </w:num>
  <w:num w:numId="10" w16cid:durableId="2056730783">
    <w:abstractNumId w:val="30"/>
  </w:num>
  <w:num w:numId="11" w16cid:durableId="600072115">
    <w:abstractNumId w:val="1"/>
  </w:num>
  <w:num w:numId="12" w16cid:durableId="1489635880">
    <w:abstractNumId w:val="27"/>
  </w:num>
  <w:num w:numId="13" w16cid:durableId="36247526">
    <w:abstractNumId w:val="32"/>
  </w:num>
  <w:num w:numId="14" w16cid:durableId="736786102">
    <w:abstractNumId w:val="19"/>
  </w:num>
  <w:num w:numId="15" w16cid:durableId="1797748867">
    <w:abstractNumId w:val="33"/>
  </w:num>
  <w:num w:numId="16" w16cid:durableId="1098715502">
    <w:abstractNumId w:val="5"/>
  </w:num>
  <w:num w:numId="17" w16cid:durableId="514392310">
    <w:abstractNumId w:val="25"/>
  </w:num>
  <w:num w:numId="18" w16cid:durableId="1291283552">
    <w:abstractNumId w:val="16"/>
  </w:num>
  <w:num w:numId="19" w16cid:durableId="1773932197">
    <w:abstractNumId w:val="12"/>
  </w:num>
  <w:num w:numId="20" w16cid:durableId="317614915">
    <w:abstractNumId w:val="14"/>
  </w:num>
  <w:num w:numId="21" w16cid:durableId="1806238487">
    <w:abstractNumId w:val="20"/>
  </w:num>
  <w:num w:numId="22" w16cid:durableId="745419016">
    <w:abstractNumId w:val="22"/>
  </w:num>
  <w:num w:numId="23" w16cid:durableId="381751126">
    <w:abstractNumId w:val="2"/>
  </w:num>
  <w:num w:numId="24" w16cid:durableId="1973321600">
    <w:abstractNumId w:val="38"/>
  </w:num>
  <w:num w:numId="25" w16cid:durableId="909462903">
    <w:abstractNumId w:val="10"/>
  </w:num>
  <w:num w:numId="26" w16cid:durableId="960574447">
    <w:abstractNumId w:val="0"/>
  </w:num>
  <w:num w:numId="27" w16cid:durableId="20131450">
    <w:abstractNumId w:val="18"/>
  </w:num>
  <w:num w:numId="28" w16cid:durableId="603658299">
    <w:abstractNumId w:val="24"/>
  </w:num>
  <w:num w:numId="29" w16cid:durableId="431097047">
    <w:abstractNumId w:val="35"/>
  </w:num>
  <w:num w:numId="30" w16cid:durableId="1564485179">
    <w:abstractNumId w:val="34"/>
  </w:num>
  <w:num w:numId="31" w16cid:durableId="1107190322">
    <w:abstractNumId w:val="29"/>
  </w:num>
  <w:num w:numId="32" w16cid:durableId="124155981">
    <w:abstractNumId w:val="3"/>
  </w:num>
  <w:num w:numId="33" w16cid:durableId="1656570798">
    <w:abstractNumId w:val="13"/>
  </w:num>
  <w:num w:numId="34" w16cid:durableId="1778135270">
    <w:abstractNumId w:val="26"/>
  </w:num>
  <w:num w:numId="35" w16cid:durableId="1899168849">
    <w:abstractNumId w:val="23"/>
  </w:num>
  <w:num w:numId="36" w16cid:durableId="15035684">
    <w:abstractNumId w:val="21"/>
  </w:num>
  <w:num w:numId="37" w16cid:durableId="67776446">
    <w:abstractNumId w:val="31"/>
  </w:num>
  <w:num w:numId="38" w16cid:durableId="306474650">
    <w:abstractNumId w:val="15"/>
  </w:num>
  <w:num w:numId="39" w16cid:durableId="1418164091">
    <w:abstractNumId w:val="37"/>
  </w:num>
  <w:num w:numId="40" w16cid:durableId="188987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2022-06-12T01:11:00Z</cp:lastPrinted>
  <dcterms:created xsi:type="dcterms:W3CDTF">2022-06-12T00:59:00Z</dcterms:created>
  <dcterms:modified xsi:type="dcterms:W3CDTF">2022-06-12T01:11:00Z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