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33A925D3" w:rsidR="008E5792" w:rsidRDefault="00385888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2C903E0F" w:rsidR="008D0A72" w:rsidRDefault="00206F7A" w:rsidP="00A75E7C">
      <w:pPr>
        <w:spacing w:after="0" w:line="240" w:lineRule="auto"/>
        <w:jc w:val="center"/>
        <w:rPr>
          <w:b/>
        </w:rPr>
      </w:pPr>
      <w:r>
        <w:rPr>
          <w:b/>
        </w:rPr>
        <w:t>NOVEMBER 4</w:t>
      </w:r>
      <w:r w:rsidR="00056EF9">
        <w:rPr>
          <w:b/>
        </w:rPr>
        <w:t>, 2023</w:t>
      </w:r>
    </w:p>
    <w:p w14:paraId="0D7365DB" w14:textId="0799B14C" w:rsidR="00D74B1A" w:rsidRDefault="00385888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</w:t>
      </w:r>
      <w:r w:rsidR="009E3222">
        <w:rPr>
          <w:b/>
        </w:rPr>
        <w:t>0</w:t>
      </w:r>
      <w:r w:rsidR="00691C23">
        <w:rPr>
          <w:b/>
        </w:rPr>
        <w:t>0</w:t>
      </w:r>
      <w:r w:rsidR="00D74B1A">
        <w:rPr>
          <w:b/>
        </w:rPr>
        <w:t xml:space="preserve"> </w:t>
      </w:r>
      <w:r>
        <w:rPr>
          <w:b/>
        </w:rPr>
        <w:t>A</w:t>
      </w:r>
      <w:r w:rsidR="00D74B1A">
        <w:rPr>
          <w:b/>
        </w:rPr>
        <w:t>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43E3FA96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>Joanne Hanson</w:t>
      </w:r>
      <w:r w:rsidR="00206F7A">
        <w:t xml:space="preserve"> (remotely)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206F7A">
        <w:t xml:space="preserve">Brandt Dick,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4FCA0143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385888">
        <w:t>Jo</w:t>
      </w:r>
      <w:r w:rsidR="006C07A0">
        <w:t>sh Boone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6C07A0">
        <w:t xml:space="preserve">Karen </w:t>
      </w:r>
      <w:proofErr w:type="spellStart"/>
      <w:r w:rsidR="006C07A0">
        <w:t>Martineson</w:t>
      </w:r>
      <w:proofErr w:type="spellEnd"/>
      <w:r w:rsidR="00B9068A" w:rsidRPr="00EA0E58">
        <w:t>, to approve the</w:t>
      </w:r>
      <w:r w:rsidR="00F96201">
        <w:t xml:space="preserve"> </w:t>
      </w:r>
      <w:r w:rsidR="00277437">
        <w:t>October 7</w:t>
      </w:r>
      <w:r w:rsidR="00565120">
        <w:t>, 2023</w:t>
      </w:r>
      <w:r w:rsidR="00766C16" w:rsidRPr="00EA0E58">
        <w:t>, minutes.  Motion carried.</w:t>
      </w:r>
    </w:p>
    <w:p w14:paraId="7C091FC1" w14:textId="5D6EDD9D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6C07A0">
        <w:t>Josh Boone</w:t>
      </w:r>
      <w:r w:rsidR="00B61B13" w:rsidRPr="00EA0E58">
        <w:t>, seconded by</w:t>
      </w:r>
      <w:r w:rsidR="00886658" w:rsidRPr="00EA0E58">
        <w:t xml:space="preserve"> </w:t>
      </w:r>
      <w:r w:rsidR="008F539E">
        <w:t>Joanne Hanson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proofErr w:type="gramStart"/>
      <w:r w:rsidR="006C07A0">
        <w:t xml:space="preserve">October </w:t>
      </w:r>
      <w:r w:rsidR="00E92E8C" w:rsidRPr="00EA0E58">
        <w:t xml:space="preserve"> </w:t>
      </w:r>
      <w:r w:rsidR="007C12C2" w:rsidRPr="00EA0E58">
        <w:t>Financial</w:t>
      </w:r>
      <w:proofErr w:type="gramEnd"/>
      <w:r w:rsidR="007C12C2" w:rsidRPr="00EA0E58">
        <w:t xml:space="preserve"> Report</w:t>
      </w:r>
      <w:r w:rsidR="00DF56F7" w:rsidRPr="00EA0E58">
        <w:t>.</w:t>
      </w:r>
      <w:r w:rsidR="00766C16" w:rsidRPr="00EA0E58">
        <w:t xml:space="preserve">  Motion carried.</w:t>
      </w:r>
    </w:p>
    <w:p w14:paraId="439E6FC6" w14:textId="77777777" w:rsidR="00F96201" w:rsidRDefault="00F96201" w:rsidP="00BE01B1">
      <w:pPr>
        <w:spacing w:after="0" w:line="240" w:lineRule="auto"/>
        <w:jc w:val="both"/>
      </w:pPr>
    </w:p>
    <w:p w14:paraId="2884FCD2" w14:textId="7B4DE4EE" w:rsidR="00F96201" w:rsidRPr="00F96201" w:rsidRDefault="006C07A0" w:rsidP="00BE01B1">
      <w:pPr>
        <w:spacing w:after="0" w:line="240" w:lineRule="auto"/>
        <w:jc w:val="both"/>
      </w:pPr>
      <w:r>
        <w:rPr>
          <w:b/>
          <w:bCs/>
        </w:rPr>
        <w:t>Open Enrollment Change</w:t>
      </w:r>
      <w:r w:rsidR="00F96201">
        <w:t xml:space="preserve"> – </w:t>
      </w:r>
      <w:r>
        <w:t>Brandt Dick made the board aware of an open enrollment change and the board should adopt a policy stating the policy should be specific to either grade, class, or classroom if open enrollment is closed in any of these areas.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18B11819" w14:textId="0A1E3DA7" w:rsidR="009D684A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Substitute Pay – Josh Boone made a motion, seconded by Karen </w:t>
      </w:r>
      <w:proofErr w:type="spellStart"/>
      <w:r>
        <w:t>Martineson</w:t>
      </w:r>
      <w:proofErr w:type="spellEnd"/>
      <w:r>
        <w:t>, to increase the substitute pay salary to $145/day.  Motion carried.</w:t>
      </w:r>
    </w:p>
    <w:p w14:paraId="4B3D2966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Vision &amp; Mission Statements – the statements were reviewed without changes.</w:t>
      </w:r>
    </w:p>
    <w:p w14:paraId="43695F5D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Amira is up and running for grades K-5.  </w:t>
      </w:r>
    </w:p>
    <w:p w14:paraId="2E9FAFC7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NAEP Test – 8</w:t>
      </w:r>
      <w:r w:rsidRPr="006C07A0">
        <w:rPr>
          <w:vertAlign w:val="superscript"/>
        </w:rPr>
        <w:t>th</w:t>
      </w:r>
      <w:r>
        <w:t xml:space="preserve"> graders February 13, 2024.</w:t>
      </w:r>
    </w:p>
    <w:p w14:paraId="26D3C9FF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Pumpkin Patch was very </w:t>
      </w:r>
      <w:proofErr w:type="gramStart"/>
      <w:r>
        <w:t>successful</w:t>
      </w:r>
      <w:proofErr w:type="gramEnd"/>
      <w:r>
        <w:t xml:space="preserve"> and the staff appreciated allowing the bus.</w:t>
      </w:r>
    </w:p>
    <w:p w14:paraId="71DC708E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– Parent and stakeholder surveys were sent with the November newsletter.  Greg urged </w:t>
      </w:r>
      <w:proofErr w:type="gramStart"/>
      <w:r>
        <w:t>completion</w:t>
      </w:r>
      <w:proofErr w:type="gramEnd"/>
      <w:r>
        <w:t xml:space="preserve"> of the surveys.</w:t>
      </w:r>
    </w:p>
    <w:p w14:paraId="1052085F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ABC Electric – Emergency light in the basement was replaced.</w:t>
      </w:r>
    </w:p>
    <w:p w14:paraId="17B1615A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AVO – Fire alarm.  Not necessary to have it in the building.  Suggested to either remove it or cap the wires and put a switch plate over it.</w:t>
      </w:r>
    </w:p>
    <w:p w14:paraId="59C0A4FD" w14:textId="139F4BE6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BEK camer</w:t>
      </w:r>
      <w:r w:rsidR="00277437">
        <w:t>a</w:t>
      </w:r>
      <w:r>
        <w:t>s and phone booster – Currently have access to the cameras.  BEK does not have a booster for better cell phone coverage in the building.</w:t>
      </w:r>
    </w:p>
    <w:p w14:paraId="52CFA860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Parent Teacher Conferences were well attended.</w:t>
      </w:r>
    </w:p>
    <w:p w14:paraId="1032221C" w14:textId="77777777" w:rsidR="006C07A0" w:rsidRDefault="006C07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Bismarck/Burleigh Health – applied for a grant and the school will receive $500 of materials to add to the indoor </w:t>
      </w:r>
      <w:proofErr w:type="spellStart"/>
      <w:r>
        <w:t>phy</w:t>
      </w:r>
      <w:proofErr w:type="spellEnd"/>
      <w:r>
        <w:t>-ed curriculum materials.</w:t>
      </w:r>
    </w:p>
    <w:p w14:paraId="2268B880" w14:textId="77777777" w:rsidR="006C07A0" w:rsidRDefault="006C07A0" w:rsidP="006C07A0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Christmas Program – Tuesday, December 19, 2023.</w:t>
      </w:r>
    </w:p>
    <w:p w14:paraId="5B743CEE" w14:textId="57F61485" w:rsidR="00B83A03" w:rsidRDefault="00385888" w:rsidP="006C07A0">
      <w:pPr>
        <w:pStyle w:val="ListParagraph"/>
        <w:spacing w:after="0" w:line="240" w:lineRule="auto"/>
        <w:jc w:val="both"/>
      </w:pPr>
      <w:r>
        <w:t xml:space="preserve">  </w:t>
      </w:r>
    </w:p>
    <w:p w14:paraId="53A569DD" w14:textId="5E119826" w:rsidR="007C6693" w:rsidRDefault="005C7A5F" w:rsidP="00385888">
      <w:pPr>
        <w:spacing w:after="0" w:line="240" w:lineRule="auto"/>
        <w:jc w:val="both"/>
      </w:pPr>
      <w:r>
        <w:rPr>
          <w:b/>
          <w:bCs/>
        </w:rPr>
        <w:t xml:space="preserve">Approval of Bills – </w:t>
      </w:r>
      <w:r>
        <w:t xml:space="preserve">Motion by </w:t>
      </w:r>
      <w:r w:rsidR="006C07A0">
        <w:t>Eric Bailey</w:t>
      </w:r>
      <w:r w:rsidRPr="00EA0E58">
        <w:t>, seconded by</w:t>
      </w:r>
      <w:r>
        <w:t xml:space="preserve"> </w:t>
      </w:r>
      <w:r w:rsidR="006C07A0">
        <w:t>Josh Boone</w:t>
      </w:r>
      <w:r w:rsidRPr="00EA0E58">
        <w:t xml:space="preserve">, to approve the following bills. Motion </w:t>
      </w:r>
      <w:r w:rsidR="004E1560">
        <w:t>carried.</w:t>
      </w:r>
    </w:p>
    <w:p w14:paraId="1CA240A7" w14:textId="77777777" w:rsidR="00385888" w:rsidRPr="00385888" w:rsidRDefault="00385888" w:rsidP="00385888">
      <w:pPr>
        <w:spacing w:after="0" w:line="240" w:lineRule="auto"/>
        <w:jc w:val="both"/>
        <w:rPr>
          <w:bCs/>
        </w:rPr>
      </w:pPr>
    </w:p>
    <w:p w14:paraId="4030F6B5" w14:textId="77777777" w:rsidR="00277437" w:rsidRDefault="00277437" w:rsidP="0027743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OCTOBER EXPENDITURES</w:t>
      </w:r>
    </w:p>
    <w:p w14:paraId="31754383" w14:textId="77777777" w:rsidR="00277437" w:rsidRDefault="00277437" w:rsidP="00277437">
      <w:pPr>
        <w:spacing w:after="0"/>
        <w:rPr>
          <w:b/>
          <w:bCs/>
          <w:u w:val="single"/>
        </w:rPr>
      </w:pPr>
    </w:p>
    <w:p w14:paraId="7AABD68C" w14:textId="77777777" w:rsidR="00277437" w:rsidRDefault="00277437" w:rsidP="00277437">
      <w:pPr>
        <w:spacing w:after="0"/>
      </w:pPr>
      <w:r>
        <w:t xml:space="preserve">Online – 10/01/23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39.25</w:t>
      </w:r>
      <w:proofErr w:type="gramEnd"/>
    </w:p>
    <w:p w14:paraId="2D52B085" w14:textId="417D6A38" w:rsidR="00277437" w:rsidRDefault="00277437" w:rsidP="00277437">
      <w:pPr>
        <w:spacing w:after="0"/>
      </w:pPr>
      <w:r>
        <w:lastRenderedPageBreak/>
        <w:t>Online – 10/01/23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584ABB4D" w14:textId="77777777" w:rsidR="00277437" w:rsidRDefault="00277437" w:rsidP="00277437">
      <w:pPr>
        <w:spacing w:after="0"/>
      </w:pPr>
      <w:r>
        <w:t xml:space="preserve">Online – 10/01/23 – Cardmember Service (Supplies, $273.92; REAP, </w:t>
      </w:r>
      <w:proofErr w:type="gramStart"/>
      <w:r>
        <w:t>$1,295.00;</w:t>
      </w:r>
      <w:proofErr w:type="gramEnd"/>
    </w:p>
    <w:p w14:paraId="460062C5" w14:textId="77777777" w:rsidR="00277437" w:rsidRDefault="00277437" w:rsidP="002774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Materials, $445.19; Equipment, </w:t>
      </w:r>
      <w:proofErr w:type="gramStart"/>
      <w:r>
        <w:t>$146.99;</w:t>
      </w:r>
      <w:proofErr w:type="gramEnd"/>
    </w:p>
    <w:p w14:paraId="17DA0BB1" w14:textId="77777777" w:rsidR="00277437" w:rsidRDefault="00277437" w:rsidP="00277437">
      <w:pPr>
        <w:spacing w:after="0"/>
        <w:ind w:left="3236" w:firstLine="364"/>
      </w:pPr>
      <w:r>
        <w:t>Board Supplies, $28.41; Plant Supplies, $47.05)</w:t>
      </w:r>
      <w:r>
        <w:tab/>
        <w:t xml:space="preserve">            2,236.56</w:t>
      </w:r>
    </w:p>
    <w:p w14:paraId="22FF3CE6" w14:textId="77777777" w:rsidR="00277437" w:rsidRDefault="00277437" w:rsidP="00277437">
      <w:pPr>
        <w:spacing w:after="0"/>
      </w:pPr>
      <w:r>
        <w:t>#6654 – 10/01/23 – Bismarck Tribune (Annual Financial Report Publication)</w:t>
      </w:r>
      <w:r>
        <w:tab/>
      </w:r>
      <w:r>
        <w:tab/>
      </w:r>
      <w:r>
        <w:tab/>
        <w:t>195.88</w:t>
      </w:r>
    </w:p>
    <w:p w14:paraId="34D014DA" w14:textId="77777777" w:rsidR="00277437" w:rsidRDefault="00277437" w:rsidP="00277437">
      <w:pPr>
        <w:spacing w:after="0"/>
      </w:pPr>
      <w:r>
        <w:t>#6655 – 10/01/23 – Cengage Learning (Materials)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33.23</w:t>
      </w:r>
      <w:proofErr w:type="gramEnd"/>
    </w:p>
    <w:p w14:paraId="2DBCCC1C" w14:textId="77777777" w:rsidR="00277437" w:rsidRDefault="00277437" w:rsidP="00277437">
      <w:pPr>
        <w:spacing w:after="0"/>
      </w:pPr>
      <w:r>
        <w:t>#6656 – 10/08/23 – Ace Hardware (Plant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29.97</w:t>
      </w:r>
      <w:proofErr w:type="gramEnd"/>
    </w:p>
    <w:p w14:paraId="3EEF0AA4" w14:textId="77777777" w:rsidR="00277437" w:rsidRDefault="00277437" w:rsidP="00277437">
      <w:pPr>
        <w:spacing w:after="0"/>
      </w:pPr>
      <w:r>
        <w:t>Online – 10/12/23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957.67</w:t>
      </w:r>
    </w:p>
    <w:p w14:paraId="7377FF74" w14:textId="427BC5B8" w:rsidR="00277437" w:rsidRDefault="00277437" w:rsidP="00277437">
      <w:pPr>
        <w:spacing w:after="0"/>
      </w:pPr>
      <w:r>
        <w:t>Online – 10/12/23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r>
        <w:t>1,829.43</w:t>
      </w:r>
    </w:p>
    <w:p w14:paraId="5D900916" w14:textId="77777777" w:rsidR="00277437" w:rsidRDefault="00277437" w:rsidP="00277437">
      <w:pPr>
        <w:spacing w:after="0"/>
      </w:pPr>
      <w:r>
        <w:t>Online – 10/12/23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1,514.00</w:t>
      </w:r>
    </w:p>
    <w:p w14:paraId="79B98C3F" w14:textId="6860293C" w:rsidR="00277437" w:rsidRDefault="00277437" w:rsidP="00277437">
      <w:pPr>
        <w:spacing w:after="0"/>
      </w:pPr>
      <w:r>
        <w:t>Online – 10/12/23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1,461.99</w:t>
      </w:r>
    </w:p>
    <w:p w14:paraId="5E46455F" w14:textId="77777777" w:rsidR="00277437" w:rsidRDefault="00277437" w:rsidP="00277437">
      <w:pPr>
        <w:spacing w:after="0"/>
      </w:pPr>
      <w:r>
        <w:t>Online – 10/12/23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374.02</w:t>
      </w:r>
    </w:p>
    <w:p w14:paraId="48E02A59" w14:textId="5A59F718" w:rsidR="00277437" w:rsidRDefault="00277437" w:rsidP="00277437">
      <w:pPr>
        <w:spacing w:after="0"/>
      </w:pPr>
      <w:r>
        <w:t>Online – 10/12/23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</w:t>
      </w:r>
      <w:r>
        <w:t>1,057.43</w:t>
      </w:r>
    </w:p>
    <w:p w14:paraId="5AC57431" w14:textId="77777777" w:rsidR="00277437" w:rsidRDefault="00277437" w:rsidP="00277437">
      <w:pPr>
        <w:spacing w:after="0"/>
      </w:pPr>
      <w:r>
        <w:t>Online – 10/12/23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6407702A" w14:textId="77777777" w:rsidR="00277437" w:rsidRDefault="00277437" w:rsidP="00277437">
      <w:pPr>
        <w:spacing w:after="0"/>
      </w:pPr>
      <w:r>
        <w:t>Online – 10/12/23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201.32</w:t>
      </w:r>
    </w:p>
    <w:p w14:paraId="0C66D879" w14:textId="48692816" w:rsidR="00277437" w:rsidRDefault="00277437" w:rsidP="00277437">
      <w:pPr>
        <w:spacing w:after="0"/>
      </w:pPr>
      <w:r>
        <w:t>#6657 – 10/17/23 – Harlow’s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227.93</w:t>
      </w:r>
    </w:p>
    <w:p w14:paraId="608B4BEF" w14:textId="77777777" w:rsidR="00277437" w:rsidRDefault="00277437" w:rsidP="00277437">
      <w:pPr>
        <w:spacing w:after="0"/>
      </w:pPr>
      <w:r>
        <w:t>Online – 10/20/23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324.91</w:t>
      </w:r>
    </w:p>
    <w:p w14:paraId="5AECEF95" w14:textId="77777777" w:rsidR="00277437" w:rsidRDefault="00277437" w:rsidP="00277437">
      <w:pPr>
        <w:spacing w:after="0"/>
      </w:pPr>
      <w:r>
        <w:t>Online – 10/25/23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157.02</w:t>
      </w:r>
    </w:p>
    <w:p w14:paraId="4EB00636" w14:textId="77777777" w:rsidR="00277437" w:rsidRDefault="00277437" w:rsidP="00277437">
      <w:pPr>
        <w:spacing w:after="0"/>
      </w:pPr>
      <w:r>
        <w:t>#6658 – 10/29/23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132.50</w:t>
      </w:r>
    </w:p>
    <w:p w14:paraId="51EB32B6" w14:textId="77777777" w:rsidR="00277437" w:rsidRDefault="00277437" w:rsidP="00277437">
      <w:pPr>
        <w:spacing w:after="0"/>
      </w:pPr>
      <w:r>
        <w:t>#6659 – 10/30/23 – CREA (ELL Evaluation)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</w:t>
      </w:r>
    </w:p>
    <w:p w14:paraId="47055BF0" w14:textId="77777777" w:rsidR="00277437" w:rsidRDefault="00277437" w:rsidP="00277437">
      <w:pPr>
        <w:spacing w:after="0"/>
      </w:pPr>
      <w:r>
        <w:t>Online – 10/30/23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957.67</w:t>
      </w:r>
    </w:p>
    <w:p w14:paraId="33A4EEA3" w14:textId="3AC530FB" w:rsidR="00277437" w:rsidRDefault="00277437" w:rsidP="00277437">
      <w:pPr>
        <w:spacing w:after="0"/>
      </w:pPr>
      <w:r>
        <w:t>Online – 10/30/23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1,829.43</w:t>
      </w:r>
    </w:p>
    <w:p w14:paraId="5963C4FF" w14:textId="77777777" w:rsidR="00277437" w:rsidRDefault="00277437" w:rsidP="00277437">
      <w:pPr>
        <w:spacing w:after="0"/>
      </w:pPr>
      <w:r>
        <w:t>Online – 10/30/23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1,514.00</w:t>
      </w:r>
    </w:p>
    <w:p w14:paraId="6389460C" w14:textId="15518CD1" w:rsidR="00277437" w:rsidRDefault="00277437" w:rsidP="00277437">
      <w:pPr>
        <w:spacing w:after="0"/>
      </w:pPr>
      <w:r>
        <w:t>Online – 10/30/23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r>
        <w:t>1,461.99</w:t>
      </w:r>
    </w:p>
    <w:p w14:paraId="24512B47" w14:textId="77777777" w:rsidR="00277437" w:rsidRDefault="00277437" w:rsidP="00277437">
      <w:pPr>
        <w:spacing w:after="0"/>
      </w:pPr>
      <w:r>
        <w:t>Online – 10/30/23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523.27</w:t>
      </w:r>
    </w:p>
    <w:p w14:paraId="58F6125E" w14:textId="77777777" w:rsidR="00277437" w:rsidRDefault="00277437" w:rsidP="00277437">
      <w:pPr>
        <w:spacing w:after="0"/>
      </w:pPr>
      <w:r>
        <w:t>Online – 10/30/23 – Kathy Schlabach (Sub Salary)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62.33</w:t>
      </w:r>
      <w:proofErr w:type="gramEnd"/>
    </w:p>
    <w:p w14:paraId="732B763D" w14:textId="7493DF27" w:rsidR="00277437" w:rsidRDefault="00277437" w:rsidP="00277437">
      <w:pPr>
        <w:spacing w:after="0"/>
      </w:pPr>
      <w:r>
        <w:t>Online – 10/30/23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966.85</w:t>
      </w:r>
    </w:p>
    <w:p w14:paraId="6563F70C" w14:textId="77777777" w:rsidR="00277437" w:rsidRDefault="00277437" w:rsidP="00277437">
      <w:pPr>
        <w:spacing w:after="0"/>
      </w:pPr>
      <w:r>
        <w:t>Online – 10/30/23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47096EFC" w14:textId="77777777" w:rsidR="00277437" w:rsidRDefault="00277437" w:rsidP="00277437">
      <w:pPr>
        <w:spacing w:after="0"/>
      </w:pPr>
      <w:r>
        <w:t>Online – 10/30/23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599.30</w:t>
      </w:r>
    </w:p>
    <w:p w14:paraId="4FF39B67" w14:textId="77777777" w:rsidR="00277437" w:rsidRDefault="00277437" w:rsidP="00277437">
      <w:pPr>
        <w:spacing w:after="0"/>
        <w:ind w:firstLine="346"/>
      </w:pPr>
      <w:r>
        <w:t>Online – 10/30/23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4355.08</w:t>
      </w:r>
    </w:p>
    <w:p w14:paraId="4F9DA0CC" w14:textId="77777777" w:rsidR="00277437" w:rsidRDefault="00277437" w:rsidP="00277437">
      <w:pPr>
        <w:spacing w:after="0"/>
      </w:pPr>
      <w:r>
        <w:t>Online – 10/30/23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13F">
        <w:rPr>
          <w:u w:val="single"/>
        </w:rPr>
        <w:t xml:space="preserve">           2,</w:t>
      </w:r>
      <w:r>
        <w:rPr>
          <w:u w:val="single"/>
        </w:rPr>
        <w:t>225.04</w:t>
      </w:r>
    </w:p>
    <w:p w14:paraId="6D2E9EE7" w14:textId="344669FF" w:rsidR="00277437" w:rsidRDefault="00277437" w:rsidP="002774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$27,069.75</w:t>
      </w:r>
    </w:p>
    <w:p w14:paraId="3092FA3B" w14:textId="77777777" w:rsidR="00277437" w:rsidRDefault="00277437" w:rsidP="00277437">
      <w:pPr>
        <w:spacing w:after="0"/>
      </w:pPr>
    </w:p>
    <w:p w14:paraId="11967C15" w14:textId="77777777" w:rsidR="00277437" w:rsidRDefault="00277437" w:rsidP="0027743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OCTOBER REVENUES</w:t>
      </w:r>
    </w:p>
    <w:p w14:paraId="5522F284" w14:textId="77777777" w:rsidR="00277437" w:rsidRDefault="00277437" w:rsidP="00277437">
      <w:pPr>
        <w:spacing w:after="0"/>
        <w:rPr>
          <w:b/>
          <w:bCs/>
          <w:u w:val="single"/>
        </w:rPr>
      </w:pPr>
    </w:p>
    <w:p w14:paraId="38BE9755" w14:textId="55578CC5" w:rsidR="00277437" w:rsidRDefault="00277437" w:rsidP="00277437">
      <w:pPr>
        <w:spacing w:after="0"/>
      </w:pPr>
      <w:r>
        <w:t>State of ND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  </w:t>
      </w:r>
      <w:r>
        <w:t>$61,093.45</w:t>
      </w:r>
    </w:p>
    <w:p w14:paraId="02C06881" w14:textId="1B2BA578" w:rsidR="00277437" w:rsidRDefault="00277437" w:rsidP="00277437">
      <w:pPr>
        <w:spacing w:after="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r>
        <w:t>1,570.40</w:t>
      </w:r>
    </w:p>
    <w:p w14:paraId="2A75E16D" w14:textId="77777777" w:rsidR="00277437" w:rsidRDefault="00277437" w:rsidP="00277437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129.56 </w:t>
      </w:r>
    </w:p>
    <w:p w14:paraId="0755CDCC" w14:textId="77777777" w:rsidR="00277437" w:rsidRPr="00694127" w:rsidRDefault="00277437" w:rsidP="00277437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3.69</w:t>
      </w:r>
    </w:p>
    <w:p w14:paraId="0A020E86" w14:textId="126232AD" w:rsidR="00E242F5" w:rsidRDefault="00277437" w:rsidP="002774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$62,797.10      </w:t>
      </w:r>
    </w:p>
    <w:p w14:paraId="272E043B" w14:textId="77777777" w:rsidR="00E242F5" w:rsidRDefault="00E242F5" w:rsidP="006E5EFF">
      <w:pPr>
        <w:spacing w:after="0" w:line="240" w:lineRule="auto"/>
      </w:pPr>
    </w:p>
    <w:p w14:paraId="70352033" w14:textId="77777777" w:rsidR="00277437" w:rsidRDefault="00277437" w:rsidP="006E5EFF">
      <w:pPr>
        <w:spacing w:after="0" w:line="240" w:lineRule="auto"/>
      </w:pPr>
    </w:p>
    <w:p w14:paraId="457FF533" w14:textId="4B451872" w:rsidR="00C04807" w:rsidRDefault="00D331CD" w:rsidP="006E5EFF">
      <w:pPr>
        <w:spacing w:after="0" w:line="240" w:lineRule="auto"/>
      </w:pPr>
      <w:r w:rsidRPr="00C84867">
        <w:lastRenderedPageBreak/>
        <w:t>The next regular meeting will be held on</w:t>
      </w:r>
      <w:r w:rsidR="00E242F5">
        <w:t xml:space="preserve"> </w:t>
      </w:r>
      <w:r w:rsidR="00277437">
        <w:t>December 9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7C6693">
        <w:t>9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</w:t>
      </w:r>
      <w:r w:rsidR="007C6693">
        <w:t>A</w:t>
      </w:r>
      <w:r w:rsidR="00FD19DD" w:rsidRPr="00C84867">
        <w:t>M</w:t>
      </w:r>
      <w:r w:rsidR="00823C43">
        <w:t>.</w:t>
      </w:r>
    </w:p>
    <w:p w14:paraId="71F7C3BB" w14:textId="77777777" w:rsidR="002E25E5" w:rsidRDefault="002E25E5" w:rsidP="006E5EFF">
      <w:pPr>
        <w:spacing w:after="0" w:line="240" w:lineRule="auto"/>
      </w:pP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1F8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2</cp:revision>
  <cp:lastPrinted>2023-12-05T00:07:00Z</cp:lastPrinted>
  <dcterms:created xsi:type="dcterms:W3CDTF">2023-12-05T00:08:00Z</dcterms:created>
  <dcterms:modified xsi:type="dcterms:W3CDTF">2023-12-05T00:08:00Z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